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ind w:left="0" w:right="30" w:firstLine="0"/>
        <w:jc w:val="center"/>
        <w:spacing w:before="67"/>
      </w:pPr>
      <w:r>
        <w:t xml:space="preserve">Кабинет дефектолога 1-10, </w:t>
      </w:r>
      <w:r/>
    </w:p>
    <w:p>
      <w:pPr>
        <w:pStyle w:val="836"/>
        <w:ind w:left="0" w:right="30" w:firstLine="0"/>
        <w:jc w:val="center"/>
        <w:spacing w:before="67"/>
        <w:rPr>
          <w:highlight w:val="none"/>
        </w:rPr>
      </w:pPr>
      <w:r>
        <w:t xml:space="preserve">педагог-дефектолог Хуршудова М.Ш.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right="1839"/>
        <w:jc w:val="center"/>
        <w:spacing w:before="67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36"/>
        <w:ind w:right="1839"/>
        <w:jc w:val="center"/>
        <w:spacing w:before="67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859762" cy="4396565"/>
                <wp:effectExtent l="19050" t="0" r="7638" b="0"/>
                <wp:docPr id="1" name="Рисунок 3" descr="C:\Users\ОСОШ\Downloads\IMG_41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ОСОШ\Downloads\IMG_4113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858516" cy="43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1.40pt;height:346.19pt;mso-wrap-distance-left:0.00pt;mso-wrap-distance-top:0.00pt;mso-wrap-distance-right:0.00pt;mso-wrap-distance-bottom:0.00pt;" stroked="f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836"/>
        <w:ind w:right="1839"/>
        <w:jc w:val="center"/>
        <w:spacing w:before="67"/>
      </w:pPr>
      <w:r/>
      <w:r/>
    </w:p>
    <w:p>
      <w:pPr>
        <w:pStyle w:val="836"/>
        <w:ind w:left="0" w:right="30" w:firstLine="0"/>
        <w:jc w:val="center"/>
        <w:spacing w:before="67"/>
      </w:pPr>
      <w:r>
        <w:t xml:space="preserve">Технические</w:t>
      </w:r>
      <w:r>
        <w:rPr>
          <w:spacing w:val="-5"/>
        </w:rPr>
        <w:t xml:space="preserve"> </w:t>
      </w:r>
      <w:r>
        <w:t xml:space="preserve">средства</w:t>
      </w:r>
      <w:r>
        <w:rPr>
          <w:spacing w:val="-1"/>
        </w:rPr>
        <w:t xml:space="preserve"> </w:t>
      </w:r>
      <w:r>
        <w:t xml:space="preserve">обучения</w:t>
      </w:r>
      <w:r>
        <w:rPr>
          <w:spacing w:val="-8"/>
        </w:rPr>
        <w:t xml:space="preserve"> </w:t>
      </w:r>
      <w:r>
        <w:t xml:space="preserve">кабинета</w:t>
      </w:r>
      <w:r>
        <w:rPr>
          <w:spacing w:val="-5"/>
        </w:rPr>
        <w:t xml:space="preserve"> </w:t>
      </w:r>
      <w:r>
        <w:t xml:space="preserve">1-10</w:t>
      </w:r>
      <w:r/>
    </w:p>
    <w:p>
      <w:pPr>
        <w:jc w:val="center"/>
        <w:spacing w:before="4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tbl>
      <w:tblPr>
        <w:tblStyle w:val="835"/>
        <w:tblW w:w="0" w:type="auto"/>
        <w:tblInd w:w="4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6108"/>
        <w:gridCol w:w="2223"/>
      </w:tblGrid>
      <w:tr>
        <w:trPr>
          <w:trHeight w:val="676"/>
        </w:trPr>
        <w:tc>
          <w:tcPr>
            <w:tcW w:w="878" w:type="dxa"/>
            <w:textDirection w:val="lrTb"/>
            <w:noWrap w:val="false"/>
          </w:tcPr>
          <w:p>
            <w:pPr>
              <w:pStyle w:val="838"/>
              <w:ind w:left="244" w:right="229" w:firstLine="57"/>
              <w:spacing w:line="271" w:lineRule="auto"/>
              <w:rPr>
                <w:sz w:val="28"/>
              </w:rPr>
            </w:pPr>
            <w:r>
              <w:rPr>
                <w:sz w:val="28"/>
              </w:rPr>
              <w:t xml:space="preserve"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</w:t>
            </w:r>
            <w:r>
              <w:rPr>
                <w:spacing w:val="-1"/>
                <w:sz w:val="28"/>
              </w:rPr>
              <w:t xml:space="preserve">/</w:t>
            </w:r>
            <w:r>
              <w:rPr>
                <w:spacing w:val="-1"/>
                <w:sz w:val="28"/>
              </w:rPr>
              <w:t xml:space="preserve">п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6108" w:type="dxa"/>
            <w:textDirection w:val="lrTb"/>
            <w:noWrap w:val="false"/>
          </w:tcPr>
          <w:p>
            <w:pPr>
              <w:pStyle w:val="838"/>
              <w:ind w:left="511" w:right="504"/>
              <w:jc w:val="center"/>
              <w:spacing w:before="175" w:line="240" w:lineRule="auto"/>
              <w:rPr>
                <w:sz w:val="28"/>
              </w:rPr>
            </w:pPr>
            <w:r>
              <w:rPr>
                <w:sz w:val="28"/>
              </w:rPr>
              <w:t xml:space="preserve">наименование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pStyle w:val="838"/>
              <w:ind w:left="697" w:right="693"/>
              <w:jc w:val="center"/>
              <w:spacing w:before="175" w:line="240" w:lineRule="auto"/>
              <w:rPr>
                <w:sz w:val="28"/>
              </w:rPr>
            </w:pPr>
            <w:r>
              <w:rPr>
                <w:sz w:val="28"/>
              </w:rPr>
              <w:t xml:space="preserve">кол-во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571"/>
        </w:trPr>
        <w:tc>
          <w:tcPr>
            <w:tcW w:w="878" w:type="dxa"/>
            <w:textDirection w:val="lrTb"/>
            <w:noWrap w:val="false"/>
          </w:tcPr>
          <w:p>
            <w:pPr>
              <w:pStyle w:val="838"/>
              <w:ind w:left="0" w:right="362"/>
              <w:jc w:val="right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6108" w:type="dxa"/>
            <w:textDirection w:val="lrTb"/>
            <w:noWrap w:val="false"/>
          </w:tcPr>
          <w:p>
            <w:pPr>
              <w:pStyle w:val="838"/>
              <w:ind w:left="512" w:right="504"/>
              <w:jc w:val="center"/>
              <w:spacing w:before="94" w:line="240" w:lineRule="auto"/>
              <w:rPr>
                <w:sz w:val="28"/>
              </w:rPr>
            </w:pPr>
            <w:r>
              <w:rPr>
                <w:sz w:val="28"/>
              </w:rPr>
              <w:t xml:space="preserve">Компьютер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pStyle w:val="838"/>
              <w:ind w:left="10"/>
              <w:jc w:val="center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570"/>
        </w:trPr>
        <w:tc>
          <w:tcPr>
            <w:tcW w:w="878" w:type="dxa"/>
            <w:textDirection w:val="lrTb"/>
            <w:noWrap w:val="false"/>
          </w:tcPr>
          <w:p>
            <w:pPr>
              <w:pStyle w:val="838"/>
              <w:ind w:left="0" w:right="362"/>
              <w:jc w:val="right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6108" w:type="dxa"/>
            <w:textDirection w:val="lrTb"/>
            <w:noWrap w:val="false"/>
          </w:tcPr>
          <w:p>
            <w:pPr>
              <w:pStyle w:val="838"/>
              <w:ind w:left="517" w:right="503"/>
              <w:jc w:val="center"/>
              <w:spacing w:before="93" w:line="240" w:lineRule="auto"/>
              <w:rPr>
                <w:sz w:val="28"/>
              </w:rPr>
            </w:pPr>
            <w:r>
              <w:rPr>
                <w:sz w:val="28"/>
              </w:rPr>
              <w:t xml:space="preserve">Принтер,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копировальный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аппарат,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сканер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pStyle w:val="838"/>
              <w:ind w:left="10"/>
              <w:jc w:val="center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570"/>
        </w:trPr>
        <w:tc>
          <w:tcPr>
            <w:tcW w:w="878" w:type="dxa"/>
            <w:textDirection w:val="lrTb"/>
            <w:noWrap w:val="false"/>
          </w:tcPr>
          <w:p>
            <w:pPr>
              <w:pStyle w:val="838"/>
              <w:ind w:left="0" w:right="362"/>
              <w:jc w:val="right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3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6108" w:type="dxa"/>
            <w:textDirection w:val="lrTb"/>
            <w:noWrap w:val="false"/>
          </w:tcPr>
          <w:p>
            <w:pPr>
              <w:pStyle w:val="838"/>
              <w:ind w:left="516" w:right="504"/>
              <w:jc w:val="center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Сетевой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фильтр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pStyle w:val="838"/>
              <w:ind w:left="10"/>
              <w:jc w:val="center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571"/>
        </w:trPr>
        <w:tc>
          <w:tcPr>
            <w:tcW w:w="878" w:type="dxa"/>
            <w:textDirection w:val="lrTb"/>
            <w:noWrap w:val="false"/>
          </w:tcPr>
          <w:p>
            <w:pPr>
              <w:pStyle w:val="838"/>
              <w:ind w:left="0" w:right="362"/>
              <w:jc w:val="right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4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6108" w:type="dxa"/>
            <w:textDirection w:val="lrTb"/>
            <w:noWrap w:val="false"/>
          </w:tcPr>
          <w:p>
            <w:pPr>
              <w:pStyle w:val="838"/>
              <w:ind w:left="517" w:right="504"/>
              <w:jc w:val="center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Акустические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колонки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pStyle w:val="838"/>
              <w:ind w:left="10"/>
              <w:jc w:val="center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</w:tbl>
    <w:p>
      <w:pPr>
        <w:spacing w:before="9"/>
        <w:rPr>
          <w:b/>
          <w:sz w:val="27"/>
        </w:rPr>
      </w:pPr>
      <w:r>
        <w:rPr>
          <w:b/>
          <w:sz w:val="27"/>
        </w:rPr>
      </w:r>
      <w:r>
        <w:rPr>
          <w:b/>
          <w:sz w:val="27"/>
        </w:rPr>
      </w:r>
      <w:r>
        <w:rPr>
          <w:b/>
          <w:sz w:val="27"/>
        </w:rPr>
      </w:r>
    </w:p>
    <w:p>
      <w:pPr>
        <w:pStyle w:val="836"/>
        <w:ind w:right="1839"/>
        <w:jc w:val="center"/>
        <w:spacing w:before="67"/>
      </w:pPr>
      <w:r>
        <w:t xml:space="preserve">Мебель</w:t>
      </w:r>
      <w:r>
        <w:rPr>
          <w:spacing w:val="-8"/>
        </w:rPr>
        <w:t xml:space="preserve"> </w:t>
      </w:r>
      <w:r>
        <w:t xml:space="preserve">кабинета</w:t>
      </w:r>
      <w:r>
        <w:rPr>
          <w:spacing w:val="-5"/>
        </w:rPr>
        <w:t xml:space="preserve"> </w:t>
      </w:r>
      <w:r>
        <w:t xml:space="preserve">1-10</w:t>
      </w:r>
      <w:r/>
    </w:p>
    <w:p>
      <w:pPr>
        <w:jc w:val="center"/>
        <w:spacing w:before="4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tbl>
      <w:tblPr>
        <w:tblStyle w:val="835"/>
        <w:tblW w:w="0" w:type="auto"/>
        <w:tblInd w:w="4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6108"/>
        <w:gridCol w:w="2223"/>
      </w:tblGrid>
      <w:tr>
        <w:trPr>
          <w:trHeight w:val="680"/>
        </w:trPr>
        <w:tc>
          <w:tcPr>
            <w:tcW w:w="878" w:type="dxa"/>
            <w:textDirection w:val="lrTb"/>
            <w:noWrap w:val="false"/>
          </w:tcPr>
          <w:p>
            <w:pPr>
              <w:pStyle w:val="838"/>
              <w:ind w:left="244" w:right="229" w:firstLine="57"/>
              <w:spacing w:line="271" w:lineRule="auto"/>
              <w:rPr>
                <w:sz w:val="28"/>
              </w:rPr>
            </w:pPr>
            <w:r>
              <w:rPr>
                <w:sz w:val="28"/>
              </w:rPr>
              <w:t xml:space="preserve"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</w:t>
            </w:r>
            <w:r>
              <w:rPr>
                <w:spacing w:val="-1"/>
                <w:sz w:val="28"/>
              </w:rPr>
              <w:t xml:space="preserve">/</w:t>
            </w:r>
            <w:r>
              <w:rPr>
                <w:spacing w:val="-1"/>
                <w:sz w:val="28"/>
              </w:rPr>
              <w:t xml:space="preserve">п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6108" w:type="dxa"/>
            <w:textDirection w:val="lrTb"/>
            <w:noWrap w:val="false"/>
          </w:tcPr>
          <w:p>
            <w:pPr>
              <w:pStyle w:val="838"/>
              <w:ind w:left="511" w:right="504"/>
              <w:jc w:val="center"/>
              <w:spacing w:before="175" w:line="240" w:lineRule="auto"/>
              <w:rPr>
                <w:sz w:val="28"/>
              </w:rPr>
            </w:pPr>
            <w:r>
              <w:rPr>
                <w:sz w:val="28"/>
              </w:rPr>
              <w:t xml:space="preserve">наименование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pStyle w:val="838"/>
              <w:ind w:left="697" w:right="693"/>
              <w:jc w:val="center"/>
              <w:spacing w:before="175" w:line="240" w:lineRule="auto"/>
              <w:rPr>
                <w:sz w:val="28"/>
              </w:rPr>
            </w:pPr>
            <w:r>
              <w:rPr>
                <w:sz w:val="28"/>
              </w:rPr>
              <w:t xml:space="preserve">кол-во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571"/>
        </w:trPr>
        <w:tc>
          <w:tcPr>
            <w:tcW w:w="878" w:type="dxa"/>
            <w:textDirection w:val="lrTb"/>
            <w:noWrap w:val="false"/>
          </w:tcPr>
          <w:p>
            <w:pPr>
              <w:pStyle w:val="838"/>
              <w:ind w:left="0" w:right="362"/>
              <w:jc w:val="right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6108" w:type="dxa"/>
            <w:textDirection w:val="lrTb"/>
            <w:noWrap w:val="false"/>
          </w:tcPr>
          <w:p>
            <w:pPr>
              <w:pStyle w:val="838"/>
              <w:ind w:left="512" w:right="504"/>
              <w:jc w:val="center"/>
              <w:spacing w:before="94" w:line="240" w:lineRule="auto"/>
              <w:rPr>
                <w:sz w:val="28"/>
              </w:rPr>
            </w:pPr>
            <w:r>
              <w:rPr>
                <w:sz w:val="28"/>
              </w:rPr>
              <w:t xml:space="preserve">Компьютер стол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pStyle w:val="838"/>
              <w:ind w:left="10"/>
              <w:jc w:val="center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570"/>
        </w:trPr>
        <w:tc>
          <w:tcPr>
            <w:tcW w:w="878" w:type="dxa"/>
            <w:textDirection w:val="lrTb"/>
            <w:noWrap w:val="false"/>
          </w:tcPr>
          <w:p>
            <w:pPr>
              <w:pStyle w:val="838"/>
              <w:ind w:left="0" w:right="362"/>
              <w:jc w:val="right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6108" w:type="dxa"/>
            <w:textDirection w:val="lrTb"/>
            <w:noWrap w:val="false"/>
          </w:tcPr>
          <w:p>
            <w:pPr>
              <w:pStyle w:val="838"/>
              <w:ind w:left="517" w:right="503"/>
              <w:jc w:val="center"/>
              <w:spacing w:before="93" w:line="240" w:lineRule="auto"/>
              <w:rPr>
                <w:sz w:val="28"/>
              </w:rPr>
            </w:pPr>
            <w:r>
              <w:rPr>
                <w:sz w:val="28"/>
              </w:rPr>
              <w:t xml:space="preserve">Парта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pStyle w:val="838"/>
              <w:ind w:left="10"/>
              <w:jc w:val="center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570"/>
        </w:trPr>
        <w:tc>
          <w:tcPr>
            <w:tcW w:w="878" w:type="dxa"/>
            <w:textDirection w:val="lrTb"/>
            <w:noWrap w:val="false"/>
          </w:tcPr>
          <w:p>
            <w:pPr>
              <w:pStyle w:val="838"/>
              <w:ind w:left="0" w:right="362"/>
              <w:jc w:val="right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3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6108" w:type="dxa"/>
            <w:textDirection w:val="lrTb"/>
            <w:noWrap w:val="false"/>
          </w:tcPr>
          <w:p>
            <w:pPr>
              <w:pStyle w:val="838"/>
              <w:ind w:left="516" w:right="504"/>
              <w:jc w:val="center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Компьютерное кресло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pStyle w:val="838"/>
              <w:ind w:left="10"/>
              <w:jc w:val="center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66"/>
        </w:trPr>
        <w:tc>
          <w:tcPr>
            <w:tcBorders>
              <w:bottom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pStyle w:val="838"/>
              <w:ind w:left="0" w:right="362"/>
              <w:jc w:val="right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4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single" w:color="auto" w:sz="4" w:space="0"/>
            </w:tcBorders>
            <w:tcW w:w="6108" w:type="dxa"/>
            <w:textDirection w:val="lrTb"/>
            <w:noWrap w:val="false"/>
          </w:tcPr>
          <w:p>
            <w:pPr>
              <w:pStyle w:val="838"/>
              <w:ind w:left="517" w:right="504"/>
              <w:jc w:val="center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Стул мягкий 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single" w:color="auto" w:sz="4" w:space="0"/>
            </w:tcBorders>
            <w:tcW w:w="2223" w:type="dxa"/>
            <w:textDirection w:val="lrTb"/>
            <w:noWrap w:val="false"/>
          </w:tcPr>
          <w:p>
            <w:pPr>
              <w:pStyle w:val="838"/>
              <w:ind w:left="10"/>
              <w:jc w:val="center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551"/>
        </w:trPr>
        <w:tc>
          <w:tcPr>
            <w:tcBorders>
              <w:top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pStyle w:val="838"/>
              <w:ind w:left="0" w:right="362"/>
              <w:jc w:val="right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5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auto" w:sz="4" w:space="0"/>
            </w:tcBorders>
            <w:tcW w:w="6108" w:type="dxa"/>
            <w:textDirection w:val="lrTb"/>
            <w:noWrap w:val="false"/>
          </w:tcPr>
          <w:p>
            <w:pPr>
              <w:pStyle w:val="838"/>
              <w:ind w:left="517" w:right="504"/>
              <w:jc w:val="center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Книжный шкаф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  <w:p>
            <w:pPr>
              <w:pStyle w:val="838"/>
              <w:ind w:left="517" w:right="504"/>
              <w:jc w:val="center"/>
              <w:spacing w:line="310" w:lineRule="exact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auto" w:sz="4" w:space="0"/>
            </w:tcBorders>
            <w:tcW w:w="2223" w:type="dxa"/>
            <w:textDirection w:val="lrTb"/>
            <w:noWrap w:val="false"/>
          </w:tcPr>
          <w:p>
            <w:pPr>
              <w:pStyle w:val="838"/>
              <w:ind w:left="10"/>
              <w:jc w:val="center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</w:tbl>
    <w:p>
      <w:pPr>
        <w:pStyle w:val="836"/>
        <w:ind w:left="2794" w:right="2803"/>
        <w:jc w:val="center"/>
      </w:pPr>
      <w:r/>
      <w:r/>
    </w:p>
    <w:p>
      <w:pPr>
        <w:pStyle w:val="836"/>
        <w:ind w:left="2794" w:right="2803"/>
        <w:jc w:val="center"/>
      </w:pPr>
      <w:r>
        <w:t xml:space="preserve">Наглядно-дидактические</w:t>
      </w:r>
      <w:r>
        <w:rPr>
          <w:spacing w:val="-9"/>
        </w:rPr>
        <w:t xml:space="preserve"> </w:t>
      </w:r>
      <w:r>
        <w:t xml:space="preserve">пособия</w:t>
      </w:r>
      <w:r/>
    </w:p>
    <w:p>
      <w:pPr>
        <w:pStyle w:val="836"/>
        <w:spacing w:before="5"/>
        <w:rPr>
          <w:sz w:val="21"/>
        </w:rPr>
      </w:pPr>
      <w:r>
        <w:rPr>
          <w:sz w:val="21"/>
        </w:rPr>
      </w:r>
      <w:r>
        <w:rPr>
          <w:sz w:val="21"/>
        </w:rPr>
      </w:r>
      <w:r>
        <w:rPr>
          <w:sz w:val="21"/>
        </w:rPr>
      </w:r>
    </w:p>
    <w:tbl>
      <w:tblPr>
        <w:tblStyle w:val="83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764"/>
        <w:gridCol w:w="1008"/>
      </w:tblGrid>
      <w:tr>
        <w:trPr>
          <w:trHeight w:val="340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ind w:left="254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№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ind w:left="2963" w:right="2956"/>
              <w:jc w:val="center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Наименование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Колич</w:t>
            </w:r>
            <w:r>
              <w:rPr>
                <w:sz w:val="28"/>
              </w:rPr>
              <w:t xml:space="preserve">.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Магнитная</w:t>
            </w:r>
            <w:r>
              <w:rPr>
                <w:sz w:val="28"/>
              </w:rPr>
              <w:t xml:space="preserve"> доскам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(</w:t>
            </w:r>
            <w:r>
              <w:rPr>
                <w:sz w:val="28"/>
              </w:rPr>
              <w:t xml:space="preserve">сказки</w:t>
            </w:r>
            <w:r>
              <w:rPr>
                <w:sz w:val="28"/>
              </w:rPr>
              <w:t xml:space="preserve">)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5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Дидактическая игра « </w:t>
            </w:r>
            <w:r>
              <w:rPr>
                <w:sz w:val="28"/>
              </w:rPr>
              <w:t xml:space="preserve">Кто</w:t>
            </w:r>
            <w:r>
              <w:rPr>
                <w:sz w:val="28"/>
              </w:rPr>
              <w:t xml:space="preserve"> где живет? Кто что ест?»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3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Дидактическая игра « Времена года»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4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Дидактическая игра « Мама и малыш»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5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Дидактическая игра « Профессии»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6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Дидактическая игра « Мозаика»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3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7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Дидактическая игра «</w:t>
            </w:r>
            <w:r>
              <w:rPr>
                <w:sz w:val="28"/>
              </w:rPr>
              <w:t xml:space="preserve">Пазлы</w:t>
            </w:r>
            <w:r>
              <w:rPr>
                <w:sz w:val="28"/>
              </w:rPr>
              <w:t xml:space="preserve">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6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6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8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Дидактическая игра «Деревянный конструктор»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9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Дидактическая игра «</w:t>
            </w:r>
            <w:r>
              <w:rPr>
                <w:sz w:val="28"/>
              </w:rPr>
              <w:t xml:space="preserve">Лего</w:t>
            </w:r>
            <w:r>
              <w:rPr>
                <w:sz w:val="28"/>
              </w:rPr>
              <w:t xml:space="preserve"> конструктор</w:t>
            </w:r>
            <w:r>
              <w:rPr>
                <w:sz w:val="28"/>
              </w:rPr>
              <w:t xml:space="preserve">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Сортер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Шарики в стаканчиках</w:t>
            </w:r>
            <w:r>
              <w:rPr>
                <w:sz w:val="28"/>
              </w:rPr>
              <w:t xml:space="preserve">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ind w:left="0"/>
              <w:rPr>
                <w:sz w:val="28"/>
              </w:rPr>
            </w:pPr>
            <w:r>
              <w:rPr>
                <w:sz w:val="28"/>
              </w:rPr>
              <w:t xml:space="preserve">  Магнитная игра 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Яблоня</w:t>
            </w:r>
            <w:r>
              <w:rPr>
                <w:sz w:val="28"/>
              </w:rPr>
              <w:t xml:space="preserve">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12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Дидактическая игра «</w:t>
            </w:r>
            <w:r>
              <w:rPr>
                <w:sz w:val="28"/>
              </w:rPr>
              <w:t xml:space="preserve">Дикие и домашние животные</w:t>
            </w:r>
            <w:r>
              <w:rPr>
                <w:sz w:val="28"/>
              </w:rPr>
              <w:t xml:space="preserve">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13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Дидактическая игра «</w:t>
            </w:r>
            <w:r>
              <w:rPr>
                <w:sz w:val="28"/>
              </w:rPr>
              <w:t xml:space="preserve">Цифры и счет</w:t>
            </w:r>
            <w:r>
              <w:rPr>
                <w:sz w:val="28"/>
              </w:rPr>
              <w:t xml:space="preserve">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5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14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Дидактическая игра «</w:t>
            </w:r>
            <w:r>
              <w:rPr>
                <w:sz w:val="28"/>
              </w:rPr>
              <w:t xml:space="preserve">Цветные колокольчики</w:t>
            </w:r>
            <w:r>
              <w:rPr>
                <w:sz w:val="28"/>
              </w:rPr>
              <w:t xml:space="preserve">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15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ind w:left="0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Нейротренажер</w:t>
            </w:r>
            <w:r>
              <w:rPr>
                <w:sz w:val="28"/>
              </w:rPr>
              <w:t xml:space="preserve"> « Жесты»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16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Нейротренажер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Нейровосьмеренка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кольцовая</w:t>
            </w:r>
            <w:r>
              <w:rPr>
                <w:sz w:val="28"/>
              </w:rPr>
              <w:t xml:space="preserve">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17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Дидактическая игра « Овощи и фрукты»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6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18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Дидактическая игра на липучке « Овощи и фрукты»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802" w:type="dxa"/>
            <w:textDirection w:val="lrTb"/>
            <w:noWrap w:val="false"/>
          </w:tcPr>
          <w:p>
            <w:pPr>
              <w:pStyle w:val="83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19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7764" w:type="dxa"/>
            <w:textDirection w:val="lrTb"/>
            <w:noWrap w:val="false"/>
          </w:tcPr>
          <w:p>
            <w:pPr>
              <w:pStyle w:val="83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Сортеры</w:t>
            </w:r>
            <w:r>
              <w:rPr>
                <w:sz w:val="28"/>
              </w:rPr>
              <w:t xml:space="preserve"> на липучках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008" w:type="dxa"/>
            <w:textDirection w:val="lrTb"/>
            <w:noWrap w:val="false"/>
          </w:tcPr>
          <w:p>
            <w:pPr>
              <w:pStyle w:val="83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6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432"/>
        </w:trPr>
        <w:tc>
          <w:tcPr>
            <w:tcBorders>
              <w:bottom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20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single" w:color="auto" w:sz="4" w:space="0"/>
            </w:tcBorders>
            <w:tcW w:w="7764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Дидактическая игра « Сложи слово»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single" w:color="auto" w:sz="4" w:space="0"/>
            </w:tcBorders>
            <w:tcW w:w="1008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187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21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764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Наглядные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пособия « Сказка».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008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187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22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764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Набор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муляжей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овощей.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008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263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23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764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закрепления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повторения.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008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38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24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764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Пособия для коррекционных занятий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008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5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425"/>
        </w:trPr>
        <w:tc>
          <w:tcPr>
            <w:tcBorders>
              <w:top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25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auto" w:sz="4" w:space="0"/>
            </w:tcBorders>
            <w:tcW w:w="7764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Набор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геометрических фигур.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auto" w:sz="4" w:space="0"/>
            </w:tcBorders>
            <w:tcW w:w="1008" w:type="dxa"/>
            <w:textDirection w:val="lrTb"/>
            <w:noWrap w:val="false"/>
          </w:tcPr>
          <w:p>
            <w:pPr>
              <w:pStyle w:val="838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</w:tbl>
    <w:p>
      <w:pPr>
        <w:spacing w:line="306" w:lineRule="exact"/>
        <w:rPr>
          <w:sz w:val="28"/>
        </w:rPr>
        <w:sectPr>
          <w:footnotePr/>
          <w:endnotePr/>
          <w:type w:val="continuous"/>
          <w:pgSz w:w="11910" w:h="16840" w:orient="portrait"/>
          <w:pgMar w:top="568" w:right="620" w:bottom="280" w:left="1480" w:header="720" w:footer="720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r/>
      <w:r/>
    </w:p>
    <w:sectPr>
      <w:footnotePr/>
      <w:endnotePr/>
      <w:type w:val="nextPage"/>
      <w:pgSz w:w="11910" w:h="16840" w:orient="portrait"/>
      <w:pgMar w:top="1120" w:right="620" w:bottom="280" w:left="148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2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2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2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2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table" w:styleId="835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36">
    <w:name w:val="Body Text"/>
    <w:basedOn w:val="831"/>
    <w:uiPriority w:val="1"/>
    <w:qFormat/>
    <w:rPr>
      <w:b/>
      <w:bCs/>
      <w:sz w:val="28"/>
      <w:szCs w:val="28"/>
    </w:rPr>
  </w:style>
  <w:style w:type="paragraph" w:styleId="837">
    <w:name w:val="List Paragraph"/>
    <w:basedOn w:val="831"/>
    <w:uiPriority w:val="1"/>
    <w:qFormat/>
  </w:style>
  <w:style w:type="paragraph" w:styleId="838" w:customStyle="1">
    <w:name w:val="Table Paragraph"/>
    <w:basedOn w:val="831"/>
    <w:uiPriority w:val="1"/>
    <w:qFormat/>
    <w:pPr>
      <w:ind w:left="110"/>
      <w:spacing w:line="301" w:lineRule="exact"/>
    </w:pPr>
  </w:style>
  <w:style w:type="paragraph" w:styleId="839">
    <w:name w:val="Balloon Text"/>
    <w:basedOn w:val="831"/>
    <w:link w:val="840"/>
    <w:uiPriority w:val="99"/>
    <w:semiHidden/>
    <w:unhideWhenUsed/>
    <w:rPr>
      <w:rFonts w:ascii="Tahoma" w:hAnsi="Tahoma" w:cs="Tahoma"/>
      <w:sz w:val="16"/>
      <w:szCs w:val="16"/>
    </w:rPr>
  </w:style>
  <w:style w:type="character" w:styleId="840" w:customStyle="1">
    <w:name w:val="Текст выноски Знак"/>
    <w:basedOn w:val="832"/>
    <w:link w:val="839"/>
    <w:uiPriority w:val="99"/>
    <w:semiHidden/>
    <w:rPr>
      <w:rFonts w:ascii="Tahoma" w:hAnsi="Tahoma" w:eastAsia="Times New Roman" w:cs="Tahoma"/>
      <w:sz w:val="16"/>
      <w:szCs w:val="16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Назарова</cp:lastModifiedBy>
  <cp:revision>11</cp:revision>
  <dcterms:created xsi:type="dcterms:W3CDTF">2024-02-29T10:39:00Z</dcterms:created>
  <dcterms:modified xsi:type="dcterms:W3CDTF">2024-03-01T10:45:09Z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</Properties>
</file>